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09D3A" w14:textId="43D424B1" w:rsidR="00001A8E" w:rsidRPr="00732FAF" w:rsidRDefault="008678B0" w:rsidP="0078047B">
      <w:pPr>
        <w:spacing w:line="360" w:lineRule="auto"/>
        <w:jc w:val="center"/>
        <w:rPr>
          <w:rFonts w:ascii="Times New Roman" w:hAnsi="Times New Roman" w:cs="Times New Roman"/>
          <w:b/>
          <w:bCs/>
          <w:sz w:val="28"/>
          <w:szCs w:val="28"/>
        </w:rPr>
      </w:pPr>
      <w:r w:rsidRPr="00732FAF">
        <w:rPr>
          <w:rFonts w:ascii="Times New Roman" w:hAnsi="Times New Roman" w:cs="Times New Roman"/>
          <w:b/>
          <w:bCs/>
          <w:sz w:val="28"/>
          <w:szCs w:val="28"/>
        </w:rPr>
        <w:t>T</w:t>
      </w:r>
      <w:r w:rsidR="00262858" w:rsidRPr="00732FAF">
        <w:rPr>
          <w:rFonts w:ascii="Times New Roman" w:hAnsi="Times New Roman" w:cs="Times New Roman"/>
          <w:b/>
          <w:bCs/>
          <w:sz w:val="28"/>
          <w:szCs w:val="28"/>
        </w:rPr>
        <w:t>ítulo em negrito, fonte tam. 14</w:t>
      </w:r>
    </w:p>
    <w:p w14:paraId="15593656" w14:textId="538CD9DD" w:rsidR="00001A8E" w:rsidRPr="00732FAF" w:rsidRDefault="00732FAF" w:rsidP="0078047B">
      <w:pPr>
        <w:spacing w:line="360" w:lineRule="auto"/>
        <w:ind w:left="-284"/>
        <w:jc w:val="center"/>
        <w:rPr>
          <w:rFonts w:ascii="Times New Roman" w:hAnsi="Times New Roman" w:cs="Times New Roman"/>
          <w:color w:val="FF0000"/>
          <w:sz w:val="28"/>
          <w:szCs w:val="28"/>
        </w:rPr>
      </w:pPr>
      <w:r w:rsidRPr="00732FAF">
        <w:rPr>
          <w:rFonts w:ascii="Times New Roman" w:hAnsi="Times New Roman" w:cs="Times New Roman"/>
          <w:sz w:val="28"/>
          <w:szCs w:val="28"/>
        </w:rPr>
        <w:br/>
      </w:r>
      <w:r w:rsidRPr="00732FAF">
        <w:rPr>
          <w:rFonts w:ascii="Times New Roman" w:hAnsi="Times New Roman" w:cs="Times New Roman"/>
          <w:color w:val="FF0000"/>
        </w:rPr>
        <w:t>Respeitando o processo de avaliação duplo-cego, o texto não deve conter identificação dos autores.</w:t>
      </w:r>
      <w:r>
        <w:rPr>
          <w:rFonts w:ascii="Times New Roman" w:hAnsi="Times New Roman" w:cs="Times New Roman"/>
          <w:color w:val="FF0000"/>
        </w:rPr>
        <w:t xml:space="preserve"> O resumo biográfico deve ser informado no formulário de submissão</w:t>
      </w:r>
    </w:p>
    <w:p w14:paraId="488AB7D6" w14:textId="77777777" w:rsidR="00001A8E" w:rsidRPr="00732FAF" w:rsidRDefault="00001A8E" w:rsidP="0078047B">
      <w:pPr>
        <w:spacing w:line="360" w:lineRule="auto"/>
        <w:rPr>
          <w:rFonts w:ascii="Times New Roman" w:hAnsi="Times New Roman" w:cs="Times New Roman"/>
          <w:b/>
          <w:bCs/>
          <w:sz w:val="24"/>
          <w:szCs w:val="24"/>
        </w:rPr>
      </w:pPr>
    </w:p>
    <w:p w14:paraId="2CD7E404" w14:textId="66DD9301" w:rsidR="00001A8E" w:rsidRPr="00732FAF" w:rsidRDefault="00262858" w:rsidP="0078047B">
      <w:pPr>
        <w:spacing w:line="360" w:lineRule="auto"/>
        <w:rPr>
          <w:rFonts w:ascii="Times New Roman" w:hAnsi="Times New Roman" w:cs="Times New Roman"/>
          <w:sz w:val="24"/>
          <w:szCs w:val="24"/>
        </w:rPr>
      </w:pPr>
      <w:r w:rsidRPr="00732FAF">
        <w:rPr>
          <w:rFonts w:ascii="Times New Roman" w:hAnsi="Times New Roman" w:cs="Times New Roman"/>
          <w:sz w:val="24"/>
          <w:szCs w:val="24"/>
          <w:highlight w:val="yellow"/>
        </w:rPr>
        <w:t>(Corpo do texto em tamanho 12, fonte</w:t>
      </w:r>
      <w:r w:rsidR="00084858" w:rsidRPr="00732FAF">
        <w:rPr>
          <w:rFonts w:ascii="Times New Roman" w:hAnsi="Times New Roman" w:cs="Times New Roman"/>
          <w:sz w:val="24"/>
          <w:szCs w:val="24"/>
          <w:highlight w:val="yellow"/>
        </w:rPr>
        <w:t xml:space="preserve"> times new </w:t>
      </w:r>
      <w:proofErr w:type="spellStart"/>
      <w:r w:rsidR="00084858" w:rsidRPr="00732FAF">
        <w:rPr>
          <w:rFonts w:ascii="Times New Roman" w:hAnsi="Times New Roman" w:cs="Times New Roman"/>
          <w:sz w:val="24"/>
          <w:szCs w:val="24"/>
          <w:highlight w:val="yellow"/>
        </w:rPr>
        <w:t>roman</w:t>
      </w:r>
      <w:proofErr w:type="spellEnd"/>
      <w:r w:rsidR="0082203C">
        <w:rPr>
          <w:rFonts w:ascii="Times New Roman" w:hAnsi="Times New Roman" w:cs="Times New Roman"/>
          <w:sz w:val="24"/>
          <w:szCs w:val="24"/>
          <w:highlight w:val="yellow"/>
        </w:rPr>
        <w:t>, espaçamento 1,5 entre linhas</w:t>
      </w:r>
      <w:r w:rsidRPr="00732FAF">
        <w:rPr>
          <w:rFonts w:ascii="Times New Roman" w:hAnsi="Times New Roman" w:cs="Times New Roman"/>
          <w:sz w:val="24"/>
          <w:szCs w:val="24"/>
          <w:highlight w:val="yellow"/>
        </w:rPr>
        <w:t>. Destaque</w:t>
      </w:r>
      <w:r w:rsidR="008678B0" w:rsidRPr="00732FAF">
        <w:rPr>
          <w:rFonts w:ascii="Times New Roman" w:hAnsi="Times New Roman" w:cs="Times New Roman"/>
          <w:sz w:val="24"/>
          <w:szCs w:val="24"/>
          <w:highlight w:val="yellow"/>
        </w:rPr>
        <w:t xml:space="preserve">s </w:t>
      </w:r>
      <w:r w:rsidRPr="00732FAF">
        <w:rPr>
          <w:rFonts w:ascii="Times New Roman" w:hAnsi="Times New Roman" w:cs="Times New Roman"/>
          <w:sz w:val="24"/>
          <w:szCs w:val="24"/>
          <w:highlight w:val="yellow"/>
        </w:rPr>
        <w:t>em itálic</w:t>
      </w:r>
      <w:r w:rsidR="00CD450D" w:rsidRPr="00732FAF">
        <w:rPr>
          <w:rFonts w:ascii="Times New Roman" w:hAnsi="Times New Roman" w:cs="Times New Roman"/>
          <w:sz w:val="24"/>
          <w:szCs w:val="24"/>
          <w:highlight w:val="yellow"/>
        </w:rPr>
        <w:t>o. T</w:t>
      </w:r>
      <w:r w:rsidRPr="00732FAF">
        <w:rPr>
          <w:rFonts w:ascii="Times New Roman" w:hAnsi="Times New Roman" w:cs="Times New Roman"/>
          <w:sz w:val="24"/>
          <w:szCs w:val="24"/>
          <w:highlight w:val="yellow"/>
        </w:rPr>
        <w:t xml:space="preserve">ópicos e subtópicos </w:t>
      </w:r>
      <w:r w:rsidR="00CD450D" w:rsidRPr="00732FAF">
        <w:rPr>
          <w:rFonts w:ascii="Times New Roman" w:hAnsi="Times New Roman" w:cs="Times New Roman"/>
          <w:sz w:val="24"/>
          <w:szCs w:val="24"/>
          <w:highlight w:val="yellow"/>
        </w:rPr>
        <w:t>em negrito, sem numeração</w:t>
      </w:r>
      <w:r w:rsidR="00084858" w:rsidRPr="00732FAF">
        <w:rPr>
          <w:rFonts w:ascii="Times New Roman" w:hAnsi="Times New Roman" w:cs="Times New Roman"/>
          <w:sz w:val="24"/>
          <w:szCs w:val="24"/>
          <w:highlight w:val="yellow"/>
        </w:rPr>
        <w:t>, com a primeira inicial maiúscula apenas</w:t>
      </w:r>
      <w:r w:rsidRPr="00732FAF">
        <w:rPr>
          <w:rFonts w:ascii="Times New Roman" w:hAnsi="Times New Roman" w:cs="Times New Roman"/>
          <w:sz w:val="24"/>
          <w:szCs w:val="24"/>
          <w:highlight w:val="yellow"/>
        </w:rPr>
        <w:t>)</w:t>
      </w:r>
    </w:p>
    <w:p w14:paraId="01482934" w14:textId="77777777" w:rsidR="00262858" w:rsidRPr="00732FAF" w:rsidRDefault="00262858" w:rsidP="0078047B">
      <w:pPr>
        <w:spacing w:line="360" w:lineRule="auto"/>
        <w:rPr>
          <w:rFonts w:ascii="Times New Roman" w:hAnsi="Times New Roman" w:cs="Times New Roman"/>
          <w:b/>
          <w:bCs/>
          <w:sz w:val="24"/>
          <w:szCs w:val="24"/>
        </w:rPr>
      </w:pPr>
    </w:p>
    <w:p w14:paraId="461B3E2A" w14:textId="7A350A7E" w:rsidR="008678B0" w:rsidRPr="00732FAF" w:rsidRDefault="00001A8E" w:rsidP="0078047B">
      <w:pPr>
        <w:spacing w:line="360" w:lineRule="auto"/>
        <w:rPr>
          <w:rFonts w:ascii="Times New Roman" w:hAnsi="Times New Roman" w:cs="Times New Roman"/>
          <w:b/>
          <w:bCs/>
          <w:sz w:val="24"/>
          <w:szCs w:val="24"/>
        </w:rPr>
      </w:pPr>
      <w:r w:rsidRPr="00732FAF">
        <w:rPr>
          <w:rFonts w:ascii="Times New Roman" w:hAnsi="Times New Roman" w:cs="Times New Roman"/>
          <w:b/>
          <w:bCs/>
          <w:sz w:val="24"/>
          <w:szCs w:val="24"/>
        </w:rPr>
        <w:t>Introdução</w:t>
      </w:r>
    </w:p>
    <w:p w14:paraId="5FE07031" w14:textId="48146D73" w:rsidR="008678B0" w:rsidRPr="00732FAF" w:rsidRDefault="008678B0" w:rsidP="0078047B">
      <w:pPr>
        <w:spacing w:line="360" w:lineRule="auto"/>
        <w:rPr>
          <w:rFonts w:ascii="Times New Roman" w:hAnsi="Times New Roman" w:cs="Times New Roman"/>
          <w:b/>
          <w:bCs/>
          <w:sz w:val="24"/>
          <w:szCs w:val="24"/>
        </w:rPr>
      </w:pPr>
    </w:p>
    <w:p w14:paraId="0C7781F5" w14:textId="6978E43E" w:rsidR="008678B0" w:rsidRPr="00732FAF" w:rsidRDefault="008678B0" w:rsidP="0078047B">
      <w:pPr>
        <w:spacing w:line="360" w:lineRule="auto"/>
        <w:ind w:firstLine="708"/>
        <w:jc w:val="both"/>
        <w:rPr>
          <w:rFonts w:ascii="Times New Roman" w:hAnsi="Times New Roman" w:cs="Times New Roman"/>
          <w:sz w:val="24"/>
          <w:szCs w:val="24"/>
        </w:rPr>
      </w:pPr>
      <w:r w:rsidRPr="00732FAF">
        <w:rPr>
          <w:rFonts w:ascii="Times New Roman" w:hAnsi="Times New Roman" w:cs="Times New Roman"/>
          <w:sz w:val="24"/>
          <w:szCs w:val="24"/>
        </w:rPr>
        <w:t>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w:t>
      </w:r>
      <w:r w:rsidR="0029579E" w:rsidRPr="00732FAF">
        <w:rPr>
          <w:rStyle w:val="Refdenotaderodap"/>
          <w:rFonts w:ascii="Times New Roman" w:hAnsi="Times New Roman" w:cs="Times New Roman"/>
          <w:sz w:val="24"/>
          <w:szCs w:val="24"/>
        </w:rPr>
        <w:footnoteReference w:id="1"/>
      </w:r>
      <w:r w:rsidRPr="00732FAF">
        <w:rPr>
          <w:rFonts w:ascii="Times New Roman" w:hAnsi="Times New Roman" w:cs="Times New Roman"/>
          <w:sz w:val="24"/>
          <w:szCs w:val="24"/>
        </w:rPr>
        <w:t xml:space="preserve">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w:t>
      </w:r>
      <w:r w:rsidRPr="00732FAF">
        <w:rPr>
          <w:rFonts w:ascii="Times New Roman" w:hAnsi="Times New Roman" w:cs="Times New Roman"/>
          <w:sz w:val="24"/>
          <w:szCs w:val="24"/>
        </w:rPr>
        <w:lastRenderedPageBreak/>
        <w:t>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 texto da introdução</w:t>
      </w:r>
    </w:p>
    <w:p w14:paraId="7F776AE5" w14:textId="1E1B4BCE" w:rsidR="008678B0" w:rsidRPr="00732FAF" w:rsidRDefault="008678B0" w:rsidP="0078047B">
      <w:pPr>
        <w:spacing w:line="360" w:lineRule="auto"/>
        <w:jc w:val="both"/>
        <w:rPr>
          <w:rFonts w:ascii="Times New Roman" w:hAnsi="Times New Roman" w:cs="Times New Roman"/>
          <w:sz w:val="24"/>
          <w:szCs w:val="24"/>
        </w:rPr>
      </w:pPr>
    </w:p>
    <w:p w14:paraId="1837E997" w14:textId="26D960D9" w:rsidR="008678B0" w:rsidRPr="00732FAF" w:rsidRDefault="008678B0" w:rsidP="0078047B">
      <w:pPr>
        <w:spacing w:line="360" w:lineRule="auto"/>
        <w:jc w:val="both"/>
        <w:rPr>
          <w:rFonts w:ascii="Times New Roman" w:hAnsi="Times New Roman" w:cs="Times New Roman"/>
          <w:b/>
          <w:bCs/>
          <w:sz w:val="24"/>
          <w:szCs w:val="24"/>
        </w:rPr>
      </w:pPr>
      <w:r w:rsidRPr="00732FAF">
        <w:rPr>
          <w:rFonts w:ascii="Times New Roman" w:hAnsi="Times New Roman" w:cs="Times New Roman"/>
          <w:b/>
          <w:bCs/>
          <w:sz w:val="24"/>
          <w:szCs w:val="24"/>
        </w:rPr>
        <w:t xml:space="preserve">Tópico </w:t>
      </w:r>
      <w:r w:rsidR="00732FAF" w:rsidRPr="00732FAF">
        <w:rPr>
          <w:rFonts w:ascii="Times New Roman" w:hAnsi="Times New Roman" w:cs="Times New Roman"/>
          <w:b/>
          <w:bCs/>
          <w:sz w:val="24"/>
          <w:szCs w:val="24"/>
        </w:rPr>
        <w:t>inicial (Somente Inicial maiúscula, sem numeração)</w:t>
      </w:r>
    </w:p>
    <w:p w14:paraId="750CB60D" w14:textId="03B10970" w:rsidR="008678B0" w:rsidRPr="00732FAF" w:rsidRDefault="008678B0" w:rsidP="0078047B">
      <w:pPr>
        <w:spacing w:line="360" w:lineRule="auto"/>
        <w:jc w:val="both"/>
        <w:rPr>
          <w:rFonts w:ascii="Times New Roman" w:hAnsi="Times New Roman" w:cs="Times New Roman"/>
          <w:b/>
          <w:bCs/>
          <w:sz w:val="24"/>
          <w:szCs w:val="24"/>
        </w:rPr>
      </w:pPr>
    </w:p>
    <w:p w14:paraId="0C2E77D6" w14:textId="36682008" w:rsidR="008678B0" w:rsidRPr="00732FAF" w:rsidRDefault="008678B0" w:rsidP="0078047B">
      <w:pPr>
        <w:spacing w:line="36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w:t>
      </w:r>
      <w:r w:rsidRPr="00732FAF">
        <w:rPr>
          <w:rFonts w:ascii="Times New Roman" w:hAnsi="Times New Roman" w:cs="Times New Roman"/>
          <w:sz w:val="24"/>
          <w:szCs w:val="24"/>
        </w:rPr>
        <w:lastRenderedPageBreak/>
        <w:t>tópico 1 tópico 1 tópico 1 tópico 1 tópico 1 tópico 1 tópico 1 tópico 1 tópico 1 tópico 1 tópico 1 tópico 1 tópico 1 tópico 1</w:t>
      </w:r>
    </w:p>
    <w:p w14:paraId="53A1B609" w14:textId="7DD15D05" w:rsidR="008678B0" w:rsidRPr="00732FAF" w:rsidRDefault="008678B0" w:rsidP="0078047B">
      <w:pPr>
        <w:spacing w:line="360" w:lineRule="auto"/>
        <w:jc w:val="both"/>
        <w:rPr>
          <w:rFonts w:ascii="Times New Roman" w:hAnsi="Times New Roman" w:cs="Times New Roman"/>
          <w:sz w:val="24"/>
          <w:szCs w:val="24"/>
        </w:rPr>
      </w:pPr>
    </w:p>
    <w:p w14:paraId="2FD92E37" w14:textId="1FB9DD90" w:rsidR="008678B0" w:rsidRPr="00732FAF" w:rsidRDefault="008678B0" w:rsidP="0078047B">
      <w:pPr>
        <w:spacing w:line="360" w:lineRule="auto"/>
        <w:ind w:left="2268"/>
        <w:jc w:val="both"/>
        <w:rPr>
          <w:rFonts w:ascii="Times New Roman" w:hAnsi="Times New Roman" w:cs="Times New Roman"/>
        </w:rPr>
      </w:pPr>
      <w:r w:rsidRPr="00732FAF">
        <w:rPr>
          <w:rFonts w:ascii="Times New Roman" w:hAnsi="Times New Roman" w:cs="Times New Roman"/>
        </w:rPr>
        <w:t xml:space="preserve">Citação recuada Citação recuada Citação recuada Citação recuada Citação recuada Citação recuada Citação recuada Citação recuada Citação recuada Citação recuada Citação recuada Citação recuada Citação recuada Citação recuada Citação recuada Citação recuada Citação recuada Citação recuada Citação recuada. </w:t>
      </w:r>
      <w:r w:rsidRPr="00732FAF">
        <w:rPr>
          <w:rFonts w:ascii="Times New Roman" w:hAnsi="Times New Roman" w:cs="Times New Roman"/>
          <w:highlight w:val="yellow"/>
        </w:rPr>
        <w:t>(Recuo de 4cm, fonte tamanho 11, espaçamento simples)</w:t>
      </w:r>
    </w:p>
    <w:p w14:paraId="23F5A35B" w14:textId="14EF3CA4" w:rsidR="008678B0" w:rsidRPr="00732FAF" w:rsidRDefault="008678B0" w:rsidP="0078047B">
      <w:pPr>
        <w:spacing w:line="360" w:lineRule="auto"/>
        <w:jc w:val="both"/>
        <w:rPr>
          <w:rFonts w:ascii="Times New Roman" w:hAnsi="Times New Roman" w:cs="Times New Roman"/>
        </w:rPr>
      </w:pPr>
    </w:p>
    <w:p w14:paraId="7A851FD1" w14:textId="29330B26" w:rsidR="00732FAF" w:rsidRPr="00732FAF" w:rsidRDefault="008678B0" w:rsidP="0078047B">
      <w:pPr>
        <w:spacing w:line="360" w:lineRule="auto"/>
        <w:jc w:val="both"/>
        <w:rPr>
          <w:rFonts w:ascii="Times New Roman" w:hAnsi="Times New Roman" w:cs="Times New Roman"/>
          <w:b/>
          <w:bCs/>
          <w:sz w:val="24"/>
          <w:szCs w:val="24"/>
        </w:rPr>
      </w:pPr>
      <w:r w:rsidRPr="00732FAF">
        <w:rPr>
          <w:rFonts w:ascii="Times New Roman" w:hAnsi="Times New Roman" w:cs="Times New Roman"/>
          <w:b/>
          <w:bCs/>
          <w:sz w:val="24"/>
          <w:szCs w:val="24"/>
        </w:rPr>
        <w:t xml:space="preserve">Subtópico </w:t>
      </w:r>
      <w:r w:rsidR="00732FAF" w:rsidRPr="00732FAF">
        <w:rPr>
          <w:rFonts w:ascii="Times New Roman" w:hAnsi="Times New Roman" w:cs="Times New Roman"/>
          <w:b/>
          <w:bCs/>
          <w:sz w:val="24"/>
          <w:szCs w:val="24"/>
        </w:rPr>
        <w:t>(Somente Inicial maiúscula, sem numeração)</w:t>
      </w:r>
    </w:p>
    <w:p w14:paraId="263F7BE2" w14:textId="77777777" w:rsidR="00732FAF" w:rsidRPr="00732FAF" w:rsidRDefault="00732FAF" w:rsidP="0078047B">
      <w:pPr>
        <w:spacing w:line="360" w:lineRule="auto"/>
        <w:jc w:val="both"/>
        <w:rPr>
          <w:rFonts w:ascii="Times New Roman" w:hAnsi="Times New Roman" w:cs="Times New Roman"/>
          <w:b/>
          <w:bCs/>
          <w:sz w:val="24"/>
          <w:szCs w:val="24"/>
        </w:rPr>
      </w:pPr>
    </w:p>
    <w:p w14:paraId="1913458F" w14:textId="77777777" w:rsidR="008678B0" w:rsidRPr="00732FAF" w:rsidRDefault="008678B0" w:rsidP="0078047B">
      <w:pPr>
        <w:spacing w:line="360" w:lineRule="auto"/>
        <w:jc w:val="both"/>
        <w:rPr>
          <w:rFonts w:ascii="Times New Roman" w:hAnsi="Times New Roman" w:cs="Times New Roman"/>
          <w:sz w:val="24"/>
          <w:szCs w:val="24"/>
        </w:rPr>
      </w:pPr>
      <w:r w:rsidRPr="00732FAF">
        <w:rPr>
          <w:rFonts w:ascii="Times New Roman" w:hAnsi="Times New Roman" w:cs="Times New Roman"/>
          <w:sz w:val="24"/>
          <w:szCs w:val="24"/>
        </w:rPr>
        <w:t>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 tópico 1</w:t>
      </w:r>
    </w:p>
    <w:p w14:paraId="1405B4C2" w14:textId="79EEC81F" w:rsidR="008678B0" w:rsidRPr="00732FAF" w:rsidRDefault="008678B0" w:rsidP="0078047B">
      <w:pPr>
        <w:spacing w:line="360" w:lineRule="auto"/>
        <w:jc w:val="both"/>
        <w:rPr>
          <w:rFonts w:ascii="Times New Roman" w:hAnsi="Times New Roman" w:cs="Times New Roman"/>
          <w:b/>
          <w:bCs/>
          <w:sz w:val="24"/>
          <w:szCs w:val="24"/>
        </w:rPr>
      </w:pPr>
      <w:r w:rsidRPr="00732FAF">
        <w:rPr>
          <w:rFonts w:ascii="Times New Roman" w:hAnsi="Times New Roman" w:cs="Times New Roman"/>
          <w:b/>
          <w:bCs/>
          <w:sz w:val="24"/>
          <w:szCs w:val="24"/>
        </w:rPr>
        <w:t>Tópico</w:t>
      </w:r>
    </w:p>
    <w:p w14:paraId="7AB07969" w14:textId="5F2EAA87" w:rsidR="008678B0" w:rsidRPr="00732FAF" w:rsidRDefault="008678B0" w:rsidP="0078047B">
      <w:pPr>
        <w:spacing w:line="360" w:lineRule="auto"/>
        <w:jc w:val="both"/>
        <w:rPr>
          <w:rFonts w:ascii="Times New Roman" w:hAnsi="Times New Roman" w:cs="Times New Roman"/>
          <w:sz w:val="24"/>
          <w:szCs w:val="24"/>
        </w:rPr>
      </w:pPr>
    </w:p>
    <w:p w14:paraId="663C1113" w14:textId="069B4882" w:rsidR="008678B0" w:rsidRPr="00732FAF" w:rsidRDefault="008678B0" w:rsidP="0078047B">
      <w:pPr>
        <w:spacing w:line="360" w:lineRule="auto"/>
        <w:jc w:val="both"/>
        <w:rPr>
          <w:rFonts w:ascii="Times New Roman" w:hAnsi="Times New Roman" w:cs="Times New Roman"/>
          <w:sz w:val="24"/>
          <w:szCs w:val="24"/>
        </w:rPr>
      </w:pPr>
      <w:r w:rsidRPr="00732FAF">
        <w:rPr>
          <w:rFonts w:ascii="Times New Roman" w:hAnsi="Times New Roman" w:cs="Times New Roman"/>
          <w:sz w:val="24"/>
          <w:szCs w:val="24"/>
        </w:rPr>
        <w:lastRenderedPageBreak/>
        <w:t>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 tópico 2</w:t>
      </w:r>
    </w:p>
    <w:p w14:paraId="0E394C84" w14:textId="11C9E60F" w:rsidR="008678B0" w:rsidRPr="00732FAF" w:rsidRDefault="008678B0" w:rsidP="0078047B">
      <w:pPr>
        <w:spacing w:line="360" w:lineRule="auto"/>
        <w:jc w:val="both"/>
        <w:rPr>
          <w:rFonts w:ascii="Times New Roman" w:hAnsi="Times New Roman" w:cs="Times New Roman"/>
          <w:sz w:val="24"/>
          <w:szCs w:val="24"/>
        </w:rPr>
      </w:pPr>
    </w:p>
    <w:p w14:paraId="098B8E0B" w14:textId="6E5D6E0D" w:rsidR="008678B0" w:rsidRPr="00732FAF" w:rsidRDefault="008678B0" w:rsidP="0078047B">
      <w:pPr>
        <w:spacing w:line="360" w:lineRule="auto"/>
        <w:jc w:val="center"/>
        <w:rPr>
          <w:rFonts w:ascii="Times New Roman" w:hAnsi="Times New Roman" w:cs="Times New Roman"/>
          <w:sz w:val="24"/>
          <w:szCs w:val="24"/>
        </w:rPr>
      </w:pPr>
      <w:r w:rsidRPr="00732FAF">
        <w:rPr>
          <w:rFonts w:ascii="Times New Roman" w:hAnsi="Times New Roman" w:cs="Times New Roman"/>
          <w:sz w:val="24"/>
          <w:szCs w:val="24"/>
          <w:highlight w:val="yellow"/>
        </w:rPr>
        <w:t>Imagens devem vir em tamanho e qualidade legíveis</w:t>
      </w:r>
    </w:p>
    <w:p w14:paraId="5F84CA80" w14:textId="795B53A3" w:rsidR="00732FAF" w:rsidRPr="00732FAF" w:rsidRDefault="00732FAF" w:rsidP="0078047B">
      <w:pPr>
        <w:spacing w:line="360" w:lineRule="auto"/>
        <w:jc w:val="center"/>
        <w:rPr>
          <w:rFonts w:ascii="Times New Roman" w:hAnsi="Times New Roman" w:cs="Times New Roman"/>
        </w:rPr>
      </w:pPr>
      <w:r w:rsidRPr="0082203C">
        <w:rPr>
          <w:rFonts w:ascii="Times New Roman" w:hAnsi="Times New Roman" w:cs="Times New Roman"/>
          <w:b/>
          <w:bCs/>
        </w:rPr>
        <w:t xml:space="preserve">Figura </w:t>
      </w:r>
      <w:r w:rsidR="0082203C" w:rsidRPr="0082203C">
        <w:rPr>
          <w:rFonts w:ascii="Times New Roman" w:hAnsi="Times New Roman" w:cs="Times New Roman"/>
          <w:b/>
          <w:bCs/>
        </w:rPr>
        <w:t>1</w:t>
      </w:r>
      <w:r w:rsidR="0082203C">
        <w:rPr>
          <w:rFonts w:ascii="Times New Roman" w:hAnsi="Times New Roman" w:cs="Times New Roman"/>
        </w:rPr>
        <w:t xml:space="preserve">: </w:t>
      </w:r>
      <w:r w:rsidRPr="00732FAF">
        <w:rPr>
          <w:rFonts w:ascii="Times New Roman" w:hAnsi="Times New Roman" w:cs="Times New Roman"/>
        </w:rPr>
        <w:t xml:space="preserve"> Exemplo de figura</w:t>
      </w:r>
    </w:p>
    <w:p w14:paraId="233B5AEC" w14:textId="4759831F" w:rsidR="008678B0" w:rsidRPr="00732FAF" w:rsidRDefault="008678B0" w:rsidP="0078047B">
      <w:pPr>
        <w:spacing w:line="360" w:lineRule="auto"/>
        <w:jc w:val="center"/>
        <w:rPr>
          <w:rFonts w:ascii="Times New Roman" w:hAnsi="Times New Roman" w:cs="Times New Roman"/>
          <w:sz w:val="24"/>
          <w:szCs w:val="24"/>
        </w:rPr>
      </w:pPr>
      <w:r w:rsidRPr="00732FAF">
        <w:rPr>
          <w:rFonts w:ascii="Times New Roman" w:hAnsi="Times New Roman" w:cs="Times New Roman"/>
          <w:noProof/>
          <w:sz w:val="24"/>
          <w:szCs w:val="24"/>
        </w:rPr>
        <w:drawing>
          <wp:inline distT="0" distB="0" distL="0" distR="0" wp14:anchorId="50081CB2" wp14:editId="0203BDC1">
            <wp:extent cx="3729038" cy="2486025"/>
            <wp:effectExtent l="0" t="0" r="508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31691" cy="2487794"/>
                    </a:xfrm>
                    <a:prstGeom prst="rect">
                      <a:avLst/>
                    </a:prstGeom>
                  </pic:spPr>
                </pic:pic>
              </a:graphicData>
            </a:graphic>
          </wp:inline>
        </w:drawing>
      </w:r>
    </w:p>
    <w:p w14:paraId="1C50E0C6" w14:textId="11BBB3F8" w:rsidR="008678B0" w:rsidRPr="00732FAF" w:rsidRDefault="008678B0" w:rsidP="0078047B">
      <w:pPr>
        <w:spacing w:line="360" w:lineRule="auto"/>
        <w:jc w:val="center"/>
        <w:rPr>
          <w:rFonts w:ascii="Times New Roman" w:hAnsi="Times New Roman" w:cs="Times New Roman"/>
        </w:rPr>
      </w:pPr>
      <w:r w:rsidRPr="00732FAF">
        <w:rPr>
          <w:rFonts w:ascii="Times New Roman" w:hAnsi="Times New Roman" w:cs="Times New Roman"/>
        </w:rPr>
        <w:t xml:space="preserve">Fonte: </w:t>
      </w:r>
      <w:hyperlink r:id="rId8" w:history="1">
        <w:r w:rsidRPr="00732FAF">
          <w:rPr>
            <w:rStyle w:val="Hyperlink"/>
            <w:rFonts w:ascii="Times New Roman" w:hAnsi="Times New Roman" w:cs="Times New Roman"/>
          </w:rPr>
          <w:t>http://www.editoradialogos.com/publique.png</w:t>
        </w:r>
      </w:hyperlink>
      <w:r w:rsidRPr="00732FAF">
        <w:rPr>
          <w:rFonts w:ascii="Times New Roman" w:hAnsi="Times New Roman" w:cs="Times New Roman"/>
        </w:rPr>
        <w:t xml:space="preserve"> </w:t>
      </w:r>
    </w:p>
    <w:p w14:paraId="63EA7C47" w14:textId="77777777" w:rsidR="008678B0" w:rsidRPr="00732FAF" w:rsidRDefault="008678B0" w:rsidP="0078047B">
      <w:pPr>
        <w:spacing w:line="360" w:lineRule="auto"/>
        <w:jc w:val="right"/>
        <w:rPr>
          <w:rFonts w:ascii="Times New Roman" w:hAnsi="Times New Roman" w:cs="Times New Roman"/>
          <w:sz w:val="24"/>
          <w:szCs w:val="24"/>
        </w:rPr>
      </w:pPr>
    </w:p>
    <w:p w14:paraId="25A0309E" w14:textId="37F3891A" w:rsidR="008678B0" w:rsidRPr="00732FAF" w:rsidRDefault="008678B0" w:rsidP="0078047B">
      <w:pPr>
        <w:spacing w:line="360" w:lineRule="auto"/>
        <w:rPr>
          <w:rFonts w:ascii="Times New Roman" w:hAnsi="Times New Roman" w:cs="Times New Roman"/>
          <w:b/>
          <w:bCs/>
          <w:sz w:val="24"/>
          <w:szCs w:val="24"/>
        </w:rPr>
      </w:pPr>
      <w:r w:rsidRPr="00732FAF">
        <w:rPr>
          <w:rFonts w:ascii="Times New Roman" w:hAnsi="Times New Roman" w:cs="Times New Roman"/>
          <w:b/>
          <w:bCs/>
          <w:sz w:val="24"/>
          <w:szCs w:val="24"/>
        </w:rPr>
        <w:t>Considerações finais</w:t>
      </w:r>
    </w:p>
    <w:p w14:paraId="14DF7F7E" w14:textId="77777777" w:rsidR="008678B0" w:rsidRPr="00732FAF" w:rsidRDefault="008678B0" w:rsidP="0078047B">
      <w:pPr>
        <w:spacing w:line="360" w:lineRule="auto"/>
        <w:rPr>
          <w:rFonts w:ascii="Times New Roman" w:hAnsi="Times New Roman" w:cs="Times New Roman"/>
          <w:b/>
          <w:bCs/>
          <w:sz w:val="24"/>
          <w:szCs w:val="24"/>
        </w:rPr>
      </w:pPr>
    </w:p>
    <w:p w14:paraId="7BA9D8DB" w14:textId="2C1500F3" w:rsidR="008678B0" w:rsidRPr="00732FAF" w:rsidRDefault="008678B0" w:rsidP="0078047B">
      <w:pPr>
        <w:spacing w:line="360" w:lineRule="auto"/>
        <w:ind w:firstLine="709"/>
        <w:jc w:val="both"/>
        <w:rPr>
          <w:rFonts w:ascii="Times New Roman" w:hAnsi="Times New Roman" w:cs="Times New Roman"/>
          <w:sz w:val="24"/>
          <w:szCs w:val="24"/>
        </w:rPr>
      </w:pPr>
      <w:r w:rsidRPr="00732FAF">
        <w:rPr>
          <w:rFonts w:ascii="Times New Roman" w:hAnsi="Times New Roman" w:cs="Times New Roman"/>
          <w:sz w:val="24"/>
          <w:szCs w:val="24"/>
        </w:rPr>
        <w:lastRenderedPageBreak/>
        <w:t>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w:t>
      </w:r>
    </w:p>
    <w:p w14:paraId="070CCD86" w14:textId="148C906E" w:rsidR="008678B0" w:rsidRPr="00732FAF" w:rsidRDefault="008678B0" w:rsidP="0078047B">
      <w:pPr>
        <w:spacing w:line="360" w:lineRule="auto"/>
        <w:ind w:firstLine="709"/>
        <w:jc w:val="both"/>
        <w:rPr>
          <w:rFonts w:ascii="Times New Roman" w:hAnsi="Times New Roman" w:cs="Times New Roman"/>
          <w:sz w:val="24"/>
          <w:szCs w:val="24"/>
        </w:rPr>
      </w:pPr>
      <w:r w:rsidRPr="00732FAF">
        <w:rPr>
          <w:rFonts w:ascii="Times New Roman" w:hAnsi="Times New Roman" w:cs="Times New Roman"/>
          <w:sz w:val="24"/>
          <w:szCs w:val="24"/>
        </w:rPr>
        <w:t>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w:t>
      </w:r>
      <w:r w:rsidR="00F97671" w:rsidRPr="00732FAF">
        <w:rPr>
          <w:rFonts w:ascii="Times New Roman" w:hAnsi="Times New Roman" w:cs="Times New Roman"/>
          <w:sz w:val="24"/>
          <w:szCs w:val="24"/>
        </w:rPr>
        <w:t>.</w:t>
      </w:r>
    </w:p>
    <w:p w14:paraId="6AEA2AAD" w14:textId="2E7C4EA7" w:rsidR="00001A8E" w:rsidRPr="00732FAF" w:rsidRDefault="00001A8E" w:rsidP="0078047B">
      <w:pPr>
        <w:spacing w:line="360" w:lineRule="auto"/>
        <w:rPr>
          <w:rFonts w:ascii="Times New Roman" w:hAnsi="Times New Roman" w:cs="Times New Roman"/>
          <w:b/>
          <w:bCs/>
          <w:sz w:val="24"/>
          <w:szCs w:val="24"/>
        </w:rPr>
      </w:pPr>
    </w:p>
    <w:p w14:paraId="4CF236C5" w14:textId="5D2ABE77" w:rsidR="00001A8E" w:rsidRPr="00732FAF" w:rsidRDefault="00262858" w:rsidP="0078047B">
      <w:pPr>
        <w:spacing w:line="360" w:lineRule="auto"/>
        <w:jc w:val="both"/>
        <w:rPr>
          <w:rFonts w:ascii="Times New Roman" w:hAnsi="Times New Roman" w:cs="Times New Roman"/>
          <w:b/>
          <w:bCs/>
          <w:sz w:val="24"/>
          <w:szCs w:val="24"/>
        </w:rPr>
      </w:pPr>
      <w:r w:rsidRPr="00732FAF">
        <w:rPr>
          <w:rFonts w:ascii="Times New Roman" w:hAnsi="Times New Roman" w:cs="Times New Roman"/>
          <w:b/>
          <w:bCs/>
          <w:sz w:val="24"/>
          <w:szCs w:val="24"/>
        </w:rPr>
        <w:lastRenderedPageBreak/>
        <w:t>Referências</w:t>
      </w:r>
    </w:p>
    <w:p w14:paraId="4BD9D630" w14:textId="77777777" w:rsidR="008678B0" w:rsidRPr="00732FAF" w:rsidRDefault="008678B0" w:rsidP="0078047B">
      <w:pPr>
        <w:spacing w:line="360" w:lineRule="auto"/>
        <w:jc w:val="both"/>
        <w:rPr>
          <w:rFonts w:ascii="Times New Roman" w:hAnsi="Times New Roman" w:cs="Times New Roman"/>
          <w:b/>
          <w:bCs/>
          <w:sz w:val="24"/>
          <w:szCs w:val="24"/>
        </w:rPr>
      </w:pPr>
    </w:p>
    <w:p w14:paraId="032C1084" w14:textId="442FE302" w:rsidR="00001A8E" w:rsidRPr="00732FAF" w:rsidRDefault="00262858" w:rsidP="0078047B">
      <w:pPr>
        <w:spacing w:line="360" w:lineRule="auto"/>
        <w:jc w:val="both"/>
        <w:rPr>
          <w:rFonts w:ascii="Times New Roman" w:hAnsi="Times New Roman" w:cs="Times New Roman"/>
          <w:sz w:val="24"/>
          <w:szCs w:val="24"/>
        </w:rPr>
      </w:pPr>
      <w:r w:rsidRPr="00732FAF">
        <w:rPr>
          <w:rFonts w:ascii="Times New Roman" w:hAnsi="Times New Roman" w:cs="Times New Roman"/>
          <w:sz w:val="24"/>
          <w:szCs w:val="24"/>
          <w:highlight w:val="yellow"/>
        </w:rPr>
        <w:t>O título das obras ou nome de periódicos/eventos deve ser destacado em itálico</w:t>
      </w:r>
    </w:p>
    <w:p w14:paraId="4C824F79" w14:textId="77777777" w:rsidR="00001A8E" w:rsidRPr="00732FAF" w:rsidRDefault="00001A8E" w:rsidP="0078047B">
      <w:pPr>
        <w:spacing w:after="0" w:line="36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BENTO, Berenice. </w:t>
      </w:r>
      <w:r w:rsidRPr="00732FAF">
        <w:rPr>
          <w:rFonts w:ascii="Times New Roman" w:hAnsi="Times New Roman" w:cs="Times New Roman"/>
          <w:i/>
          <w:iCs/>
          <w:sz w:val="24"/>
          <w:szCs w:val="24"/>
        </w:rPr>
        <w:t>A reinvenção do corpo</w:t>
      </w:r>
      <w:r w:rsidRPr="00732FAF">
        <w:rPr>
          <w:rFonts w:ascii="Times New Roman" w:hAnsi="Times New Roman" w:cs="Times New Roman"/>
          <w:sz w:val="24"/>
          <w:szCs w:val="24"/>
        </w:rPr>
        <w:t xml:space="preserve">: sexualidade e gênero na experiência transexual. Rio de Janeiro: </w:t>
      </w:r>
      <w:proofErr w:type="spellStart"/>
      <w:r w:rsidRPr="00732FAF">
        <w:rPr>
          <w:rFonts w:ascii="Times New Roman" w:hAnsi="Times New Roman" w:cs="Times New Roman"/>
          <w:sz w:val="24"/>
          <w:szCs w:val="24"/>
        </w:rPr>
        <w:t>Garamond</w:t>
      </w:r>
      <w:proofErr w:type="spellEnd"/>
      <w:r w:rsidRPr="00732FAF">
        <w:rPr>
          <w:rFonts w:ascii="Times New Roman" w:hAnsi="Times New Roman" w:cs="Times New Roman"/>
          <w:sz w:val="24"/>
          <w:szCs w:val="24"/>
        </w:rPr>
        <w:t>, 2006.</w:t>
      </w:r>
    </w:p>
    <w:p w14:paraId="3E2FC5A7" w14:textId="77777777" w:rsidR="00001A8E" w:rsidRPr="00732FAF" w:rsidRDefault="00001A8E" w:rsidP="0078047B">
      <w:pPr>
        <w:spacing w:after="0" w:line="360" w:lineRule="auto"/>
        <w:jc w:val="both"/>
        <w:rPr>
          <w:rFonts w:ascii="Times New Roman" w:hAnsi="Times New Roman" w:cs="Times New Roman"/>
          <w:sz w:val="24"/>
          <w:szCs w:val="24"/>
        </w:rPr>
      </w:pPr>
    </w:p>
    <w:p w14:paraId="49BE6957" w14:textId="77777777" w:rsidR="00001A8E" w:rsidRPr="00732FAF" w:rsidRDefault="00001A8E" w:rsidP="0078047B">
      <w:pPr>
        <w:spacing w:after="0" w:line="36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BENTO, B. </w:t>
      </w:r>
      <w:r w:rsidRPr="00732FAF">
        <w:rPr>
          <w:rFonts w:ascii="Times New Roman" w:hAnsi="Times New Roman" w:cs="Times New Roman"/>
          <w:i/>
          <w:iCs/>
          <w:sz w:val="24"/>
          <w:szCs w:val="24"/>
        </w:rPr>
        <w:t>Na escola se aprende que a diferença faz a diferença</w:t>
      </w:r>
      <w:r w:rsidRPr="00732FAF">
        <w:rPr>
          <w:rFonts w:ascii="Times New Roman" w:hAnsi="Times New Roman" w:cs="Times New Roman"/>
          <w:sz w:val="24"/>
          <w:szCs w:val="24"/>
        </w:rPr>
        <w:t>. Estudos Feministas, p. 549-559, 2011.</w:t>
      </w:r>
    </w:p>
    <w:p w14:paraId="28DC07FF" w14:textId="77777777" w:rsidR="00001A8E" w:rsidRPr="00732FAF" w:rsidRDefault="00001A8E" w:rsidP="0078047B">
      <w:pPr>
        <w:spacing w:after="0" w:line="360" w:lineRule="auto"/>
        <w:jc w:val="both"/>
        <w:rPr>
          <w:rFonts w:ascii="Times New Roman" w:hAnsi="Times New Roman" w:cs="Times New Roman"/>
          <w:sz w:val="24"/>
          <w:szCs w:val="24"/>
        </w:rPr>
      </w:pPr>
    </w:p>
    <w:p w14:paraId="1C2B8FDD" w14:textId="77777777" w:rsidR="00001A8E" w:rsidRPr="00732FAF" w:rsidRDefault="00001A8E" w:rsidP="0078047B">
      <w:pPr>
        <w:spacing w:after="0" w:line="36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BUTLER, Judith. </w:t>
      </w:r>
      <w:r w:rsidRPr="00732FAF">
        <w:rPr>
          <w:rFonts w:ascii="Times New Roman" w:hAnsi="Times New Roman" w:cs="Times New Roman"/>
          <w:i/>
          <w:iCs/>
          <w:sz w:val="24"/>
          <w:szCs w:val="24"/>
        </w:rPr>
        <w:t>Problemas de gênero</w:t>
      </w:r>
      <w:r w:rsidRPr="00732FAF">
        <w:rPr>
          <w:rFonts w:ascii="Times New Roman" w:hAnsi="Times New Roman" w:cs="Times New Roman"/>
          <w:sz w:val="24"/>
          <w:szCs w:val="24"/>
        </w:rPr>
        <w:t>: feminismo e subversão da identidade. 2ª ed. Rio de Janeiro: Civilização Brasileira, 2008.</w:t>
      </w:r>
    </w:p>
    <w:p w14:paraId="4E3ADD0A" w14:textId="77777777" w:rsidR="00001A8E" w:rsidRPr="00732FAF" w:rsidRDefault="00001A8E" w:rsidP="0078047B">
      <w:pPr>
        <w:spacing w:after="0" w:line="360" w:lineRule="auto"/>
        <w:jc w:val="both"/>
        <w:rPr>
          <w:rFonts w:ascii="Times New Roman" w:hAnsi="Times New Roman" w:cs="Times New Roman"/>
          <w:sz w:val="24"/>
          <w:szCs w:val="24"/>
        </w:rPr>
      </w:pPr>
    </w:p>
    <w:p w14:paraId="433E949C" w14:textId="77777777" w:rsidR="00001A8E" w:rsidRPr="00732FAF" w:rsidRDefault="00001A8E" w:rsidP="0078047B">
      <w:pPr>
        <w:spacing w:after="0" w:line="36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BUTLER, Judith. Corpos que pesam: sobre os limites discursivos do “sexo”. In: LOURO, G. L. (org.) </w:t>
      </w:r>
      <w:r w:rsidRPr="00732FAF">
        <w:rPr>
          <w:rFonts w:ascii="Times New Roman" w:hAnsi="Times New Roman" w:cs="Times New Roman"/>
          <w:i/>
          <w:iCs/>
          <w:sz w:val="24"/>
          <w:szCs w:val="24"/>
        </w:rPr>
        <w:t>O corpo educado</w:t>
      </w:r>
      <w:r w:rsidRPr="00732FAF">
        <w:rPr>
          <w:rFonts w:ascii="Times New Roman" w:hAnsi="Times New Roman" w:cs="Times New Roman"/>
          <w:sz w:val="24"/>
          <w:szCs w:val="24"/>
        </w:rPr>
        <w:t xml:space="preserve">: pedagogias da sexualidade. Belo Horizonte: Autêntica Editora, 3ª ed. 1ª </w:t>
      </w:r>
      <w:proofErr w:type="spellStart"/>
      <w:r w:rsidRPr="00732FAF">
        <w:rPr>
          <w:rFonts w:ascii="Times New Roman" w:hAnsi="Times New Roman" w:cs="Times New Roman"/>
          <w:sz w:val="24"/>
          <w:szCs w:val="24"/>
        </w:rPr>
        <w:t>reimp</w:t>
      </w:r>
      <w:proofErr w:type="spellEnd"/>
      <w:r w:rsidRPr="00732FAF">
        <w:rPr>
          <w:rFonts w:ascii="Times New Roman" w:hAnsi="Times New Roman" w:cs="Times New Roman"/>
          <w:sz w:val="24"/>
          <w:szCs w:val="24"/>
        </w:rPr>
        <w:t>, p. 151-172, 2015.</w:t>
      </w:r>
    </w:p>
    <w:p w14:paraId="52D8058E" w14:textId="77777777" w:rsidR="00001A8E" w:rsidRPr="00732FAF" w:rsidRDefault="00001A8E" w:rsidP="0078047B">
      <w:pPr>
        <w:spacing w:after="0" w:line="36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  </w:t>
      </w:r>
    </w:p>
    <w:p w14:paraId="4459ED1B" w14:textId="77777777" w:rsidR="00001A8E" w:rsidRPr="00732FAF" w:rsidRDefault="00001A8E" w:rsidP="0078047B">
      <w:pPr>
        <w:spacing w:after="0" w:line="36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COLLING, Leandro. </w:t>
      </w:r>
      <w:r w:rsidRPr="00732FAF">
        <w:rPr>
          <w:rFonts w:ascii="Times New Roman" w:hAnsi="Times New Roman" w:cs="Times New Roman"/>
          <w:i/>
          <w:iCs/>
          <w:sz w:val="24"/>
          <w:szCs w:val="24"/>
        </w:rPr>
        <w:t>Gênero e sexualidade na atualidade</w:t>
      </w:r>
      <w:r w:rsidRPr="00732FAF">
        <w:rPr>
          <w:rFonts w:ascii="Times New Roman" w:hAnsi="Times New Roman" w:cs="Times New Roman"/>
          <w:sz w:val="24"/>
          <w:szCs w:val="24"/>
        </w:rPr>
        <w:t xml:space="preserve">. Salvador: UFBA, Instituto de Humanidades, Artes e Ciências, 2018. </w:t>
      </w:r>
    </w:p>
    <w:p w14:paraId="48E9FA74" w14:textId="77777777" w:rsidR="00001A8E" w:rsidRPr="00732FAF" w:rsidRDefault="00001A8E" w:rsidP="0078047B">
      <w:pPr>
        <w:spacing w:after="0" w:line="360" w:lineRule="auto"/>
        <w:jc w:val="both"/>
        <w:rPr>
          <w:rFonts w:ascii="Times New Roman" w:hAnsi="Times New Roman" w:cs="Times New Roman"/>
          <w:sz w:val="24"/>
          <w:szCs w:val="24"/>
        </w:rPr>
      </w:pPr>
    </w:p>
    <w:p w14:paraId="5339FF38" w14:textId="77777777" w:rsidR="00001A8E" w:rsidRPr="00732FAF" w:rsidRDefault="00001A8E" w:rsidP="0078047B">
      <w:pPr>
        <w:spacing w:after="0" w:line="360" w:lineRule="auto"/>
        <w:jc w:val="both"/>
        <w:rPr>
          <w:rFonts w:ascii="Times New Roman" w:hAnsi="Times New Roman" w:cs="Times New Roman"/>
          <w:sz w:val="24"/>
          <w:szCs w:val="24"/>
        </w:rPr>
      </w:pPr>
      <w:r w:rsidRPr="00732FAF">
        <w:rPr>
          <w:rFonts w:ascii="Times New Roman" w:hAnsi="Times New Roman" w:cs="Times New Roman"/>
          <w:sz w:val="24"/>
          <w:szCs w:val="24"/>
        </w:rPr>
        <w:t>FABRÍCIO, B. F. Linguística Aplicada como espaço de “</w:t>
      </w:r>
      <w:proofErr w:type="spellStart"/>
      <w:r w:rsidRPr="00732FAF">
        <w:rPr>
          <w:rFonts w:ascii="Times New Roman" w:hAnsi="Times New Roman" w:cs="Times New Roman"/>
          <w:sz w:val="24"/>
          <w:szCs w:val="24"/>
        </w:rPr>
        <w:t>desaprendizagem</w:t>
      </w:r>
      <w:proofErr w:type="spellEnd"/>
      <w:r w:rsidRPr="00732FAF">
        <w:rPr>
          <w:rFonts w:ascii="Times New Roman" w:hAnsi="Times New Roman" w:cs="Times New Roman"/>
          <w:sz w:val="24"/>
          <w:szCs w:val="24"/>
        </w:rPr>
        <w:t xml:space="preserve">”: redescrições em curso. In: MOITA LOPES, L. P. (org.) </w:t>
      </w:r>
      <w:r w:rsidRPr="00732FAF">
        <w:rPr>
          <w:rFonts w:ascii="Times New Roman" w:hAnsi="Times New Roman" w:cs="Times New Roman"/>
          <w:i/>
          <w:iCs/>
          <w:sz w:val="24"/>
          <w:szCs w:val="24"/>
        </w:rPr>
        <w:t>Por uma Linguística Aplicada indisciplinar</w:t>
      </w:r>
      <w:r w:rsidRPr="00732FAF">
        <w:rPr>
          <w:rFonts w:ascii="Times New Roman" w:hAnsi="Times New Roman" w:cs="Times New Roman"/>
          <w:sz w:val="24"/>
          <w:szCs w:val="24"/>
        </w:rPr>
        <w:t xml:space="preserve">. São Paulo: Parábola, p. 45-65, 2006. </w:t>
      </w:r>
    </w:p>
    <w:p w14:paraId="7300E154" w14:textId="77777777" w:rsidR="00001A8E" w:rsidRPr="00732FAF" w:rsidRDefault="00001A8E" w:rsidP="0078047B">
      <w:pPr>
        <w:spacing w:after="0" w:line="360" w:lineRule="auto"/>
        <w:jc w:val="both"/>
        <w:rPr>
          <w:rFonts w:ascii="Times New Roman" w:hAnsi="Times New Roman" w:cs="Times New Roman"/>
          <w:sz w:val="24"/>
          <w:szCs w:val="24"/>
        </w:rPr>
      </w:pPr>
    </w:p>
    <w:p w14:paraId="03D1597E" w14:textId="77777777" w:rsidR="00001A8E" w:rsidRPr="00732FAF" w:rsidRDefault="00001A8E" w:rsidP="0078047B">
      <w:pPr>
        <w:spacing w:after="0" w:line="36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HALL, Stuart. </w:t>
      </w:r>
      <w:r w:rsidRPr="00732FAF">
        <w:rPr>
          <w:rFonts w:ascii="Times New Roman" w:hAnsi="Times New Roman" w:cs="Times New Roman"/>
          <w:i/>
          <w:iCs/>
          <w:sz w:val="24"/>
          <w:szCs w:val="24"/>
        </w:rPr>
        <w:t>A identidade cultural na pós-modernidade</w:t>
      </w:r>
      <w:r w:rsidRPr="00732FAF">
        <w:rPr>
          <w:rFonts w:ascii="Times New Roman" w:hAnsi="Times New Roman" w:cs="Times New Roman"/>
          <w:sz w:val="24"/>
          <w:szCs w:val="24"/>
        </w:rPr>
        <w:t>. Tradução: Tomaz Tadeu da Silva e Guacira Lopes Louro. Rio de Janeiro: DP&amp;A, 2006</w:t>
      </w:r>
    </w:p>
    <w:p w14:paraId="1162E190" w14:textId="77777777" w:rsidR="00001A8E" w:rsidRPr="00732FAF" w:rsidRDefault="00001A8E" w:rsidP="0078047B">
      <w:pPr>
        <w:spacing w:after="0" w:line="360" w:lineRule="auto"/>
        <w:jc w:val="both"/>
        <w:rPr>
          <w:rFonts w:ascii="Times New Roman" w:hAnsi="Times New Roman" w:cs="Times New Roman"/>
          <w:sz w:val="24"/>
          <w:szCs w:val="24"/>
        </w:rPr>
      </w:pPr>
    </w:p>
    <w:p w14:paraId="1973F9ED" w14:textId="77777777" w:rsidR="00001A8E" w:rsidRPr="00732FAF" w:rsidRDefault="00001A8E" w:rsidP="0078047B">
      <w:pPr>
        <w:spacing w:after="0" w:line="36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JESUS, J. G. </w:t>
      </w:r>
      <w:r w:rsidRPr="00732FAF">
        <w:rPr>
          <w:rFonts w:ascii="Times New Roman" w:hAnsi="Times New Roman" w:cs="Times New Roman"/>
          <w:i/>
          <w:iCs/>
          <w:sz w:val="24"/>
          <w:szCs w:val="24"/>
        </w:rPr>
        <w:t>Orientações sobre a população transgênero</w:t>
      </w:r>
      <w:r w:rsidRPr="00732FAF">
        <w:rPr>
          <w:rFonts w:ascii="Times New Roman" w:hAnsi="Times New Roman" w:cs="Times New Roman"/>
          <w:sz w:val="24"/>
          <w:szCs w:val="24"/>
        </w:rPr>
        <w:t>: conceitos e termos. Brasília: Autor, 2012.</w:t>
      </w:r>
    </w:p>
    <w:p w14:paraId="1147BDCF" w14:textId="77777777" w:rsidR="00001A8E" w:rsidRPr="00732FAF" w:rsidRDefault="00001A8E" w:rsidP="0078047B">
      <w:pPr>
        <w:spacing w:after="0" w:line="360" w:lineRule="auto"/>
        <w:jc w:val="both"/>
        <w:rPr>
          <w:rFonts w:ascii="Times New Roman" w:hAnsi="Times New Roman" w:cs="Times New Roman"/>
          <w:sz w:val="24"/>
          <w:szCs w:val="24"/>
        </w:rPr>
      </w:pPr>
    </w:p>
    <w:p w14:paraId="08497755" w14:textId="77777777" w:rsidR="00001A8E" w:rsidRPr="00732FAF" w:rsidRDefault="00001A8E" w:rsidP="0078047B">
      <w:pPr>
        <w:spacing w:after="0" w:line="36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LOURO, G. L. et al(orgs.). </w:t>
      </w:r>
      <w:r w:rsidRPr="00732FAF">
        <w:rPr>
          <w:rFonts w:ascii="Times New Roman" w:hAnsi="Times New Roman" w:cs="Times New Roman"/>
          <w:i/>
          <w:iCs/>
          <w:sz w:val="24"/>
          <w:szCs w:val="24"/>
        </w:rPr>
        <w:t>Corpo, gênero e sexualidade</w:t>
      </w:r>
      <w:r w:rsidRPr="00732FAF">
        <w:rPr>
          <w:rFonts w:ascii="Times New Roman" w:hAnsi="Times New Roman" w:cs="Times New Roman"/>
          <w:sz w:val="24"/>
          <w:szCs w:val="24"/>
        </w:rPr>
        <w:t xml:space="preserve">: um debate contemporâneo na educação. Petrópolis: Vozes, 2003. </w:t>
      </w:r>
    </w:p>
    <w:p w14:paraId="0573B626" w14:textId="77777777" w:rsidR="00001A8E" w:rsidRPr="00732FAF" w:rsidRDefault="00001A8E" w:rsidP="0078047B">
      <w:pPr>
        <w:spacing w:after="0" w:line="360" w:lineRule="auto"/>
        <w:jc w:val="both"/>
        <w:rPr>
          <w:rFonts w:ascii="Times New Roman" w:hAnsi="Times New Roman" w:cs="Times New Roman"/>
          <w:sz w:val="24"/>
          <w:szCs w:val="24"/>
        </w:rPr>
      </w:pPr>
    </w:p>
    <w:p w14:paraId="431F811C" w14:textId="77777777" w:rsidR="00001A8E" w:rsidRPr="00732FAF" w:rsidRDefault="00001A8E" w:rsidP="0078047B">
      <w:pPr>
        <w:spacing w:after="0" w:line="360" w:lineRule="auto"/>
        <w:jc w:val="both"/>
        <w:rPr>
          <w:rFonts w:ascii="Times New Roman" w:hAnsi="Times New Roman" w:cs="Times New Roman"/>
          <w:sz w:val="24"/>
          <w:szCs w:val="24"/>
        </w:rPr>
      </w:pPr>
      <w:r w:rsidRPr="00732FAF">
        <w:rPr>
          <w:rFonts w:ascii="Times New Roman" w:hAnsi="Times New Roman" w:cs="Times New Roman"/>
          <w:sz w:val="24"/>
          <w:szCs w:val="24"/>
        </w:rPr>
        <w:lastRenderedPageBreak/>
        <w:t xml:space="preserve">LOURO, G. L. (org.) </w:t>
      </w:r>
      <w:r w:rsidRPr="00732FAF">
        <w:rPr>
          <w:rFonts w:ascii="Times New Roman" w:hAnsi="Times New Roman" w:cs="Times New Roman"/>
          <w:i/>
          <w:iCs/>
          <w:sz w:val="24"/>
          <w:szCs w:val="24"/>
        </w:rPr>
        <w:t>O corpo educado</w:t>
      </w:r>
      <w:r w:rsidRPr="00732FAF">
        <w:rPr>
          <w:rFonts w:ascii="Times New Roman" w:hAnsi="Times New Roman" w:cs="Times New Roman"/>
          <w:sz w:val="24"/>
          <w:szCs w:val="24"/>
        </w:rPr>
        <w:t xml:space="preserve">: pedagogias da sexualidade. Belo Horizonte: Autêntica Editora, 3ª ed. 1ª </w:t>
      </w:r>
      <w:proofErr w:type="spellStart"/>
      <w:r w:rsidRPr="00732FAF">
        <w:rPr>
          <w:rFonts w:ascii="Times New Roman" w:hAnsi="Times New Roman" w:cs="Times New Roman"/>
          <w:sz w:val="24"/>
          <w:szCs w:val="24"/>
        </w:rPr>
        <w:t>reimp</w:t>
      </w:r>
      <w:proofErr w:type="spellEnd"/>
      <w:r w:rsidRPr="00732FAF">
        <w:rPr>
          <w:rFonts w:ascii="Times New Roman" w:hAnsi="Times New Roman" w:cs="Times New Roman"/>
          <w:sz w:val="24"/>
          <w:szCs w:val="24"/>
        </w:rPr>
        <w:t>, 2015.</w:t>
      </w:r>
    </w:p>
    <w:p w14:paraId="2AA8D695" w14:textId="77777777" w:rsidR="00001A8E" w:rsidRPr="00732FAF" w:rsidRDefault="00001A8E" w:rsidP="0078047B">
      <w:pPr>
        <w:spacing w:after="0" w:line="360" w:lineRule="auto"/>
        <w:jc w:val="both"/>
        <w:rPr>
          <w:rFonts w:ascii="Times New Roman" w:hAnsi="Times New Roman" w:cs="Times New Roman"/>
          <w:sz w:val="24"/>
          <w:szCs w:val="24"/>
        </w:rPr>
      </w:pPr>
    </w:p>
    <w:p w14:paraId="2A3CC994" w14:textId="77777777" w:rsidR="00001A8E" w:rsidRPr="00732FAF" w:rsidRDefault="00001A8E" w:rsidP="0078047B">
      <w:pPr>
        <w:spacing w:after="0" w:line="36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MOITA LOPES, L. P.; FABRÍCIO, B. F. Discursos e vertigens: identidades em xeque em narrativas contemporâneas. Veredas – </w:t>
      </w:r>
      <w:r w:rsidRPr="00732FAF">
        <w:rPr>
          <w:rFonts w:ascii="Times New Roman" w:hAnsi="Times New Roman" w:cs="Times New Roman"/>
          <w:i/>
          <w:iCs/>
          <w:sz w:val="24"/>
          <w:szCs w:val="24"/>
        </w:rPr>
        <w:t>Rev. Est. Ling</w:t>
      </w:r>
      <w:r w:rsidRPr="00732FAF">
        <w:rPr>
          <w:rFonts w:ascii="Times New Roman" w:hAnsi="Times New Roman" w:cs="Times New Roman"/>
          <w:sz w:val="24"/>
          <w:szCs w:val="24"/>
        </w:rPr>
        <w:t xml:space="preserve">. Juiz de Fora, v. 6, n. 2, p. 11-29, 2002.  </w:t>
      </w:r>
    </w:p>
    <w:p w14:paraId="790DF61F" w14:textId="77777777" w:rsidR="00001A8E" w:rsidRPr="00732FAF" w:rsidRDefault="00001A8E" w:rsidP="0078047B">
      <w:pPr>
        <w:spacing w:after="0" w:line="360" w:lineRule="auto"/>
        <w:jc w:val="both"/>
        <w:rPr>
          <w:rFonts w:ascii="Times New Roman" w:hAnsi="Times New Roman" w:cs="Times New Roman"/>
          <w:sz w:val="24"/>
          <w:szCs w:val="24"/>
        </w:rPr>
      </w:pPr>
    </w:p>
    <w:p w14:paraId="27A80EC8" w14:textId="77777777" w:rsidR="00001A8E" w:rsidRPr="00732FAF" w:rsidRDefault="00001A8E" w:rsidP="0078047B">
      <w:pPr>
        <w:spacing w:after="0" w:line="36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PRECIADO, Paul. </w:t>
      </w:r>
      <w:r w:rsidRPr="00732FAF">
        <w:rPr>
          <w:rFonts w:ascii="Times New Roman" w:hAnsi="Times New Roman" w:cs="Times New Roman"/>
          <w:i/>
          <w:iCs/>
          <w:sz w:val="24"/>
          <w:szCs w:val="24"/>
        </w:rPr>
        <w:t xml:space="preserve">Testo </w:t>
      </w:r>
      <w:proofErr w:type="spellStart"/>
      <w:r w:rsidRPr="00732FAF">
        <w:rPr>
          <w:rFonts w:ascii="Times New Roman" w:hAnsi="Times New Roman" w:cs="Times New Roman"/>
          <w:i/>
          <w:iCs/>
          <w:sz w:val="24"/>
          <w:szCs w:val="24"/>
        </w:rPr>
        <w:t>yonqui</w:t>
      </w:r>
      <w:proofErr w:type="spellEnd"/>
      <w:r w:rsidRPr="00732FAF">
        <w:rPr>
          <w:rFonts w:ascii="Times New Roman" w:hAnsi="Times New Roman" w:cs="Times New Roman"/>
          <w:sz w:val="24"/>
          <w:szCs w:val="24"/>
        </w:rPr>
        <w:t xml:space="preserve">. Madrid: </w:t>
      </w:r>
      <w:proofErr w:type="spellStart"/>
      <w:r w:rsidRPr="00732FAF">
        <w:rPr>
          <w:rFonts w:ascii="Times New Roman" w:hAnsi="Times New Roman" w:cs="Times New Roman"/>
          <w:sz w:val="24"/>
          <w:szCs w:val="24"/>
        </w:rPr>
        <w:t>Espasa</w:t>
      </w:r>
      <w:proofErr w:type="spellEnd"/>
      <w:r w:rsidRPr="00732FAF">
        <w:rPr>
          <w:rFonts w:ascii="Times New Roman" w:hAnsi="Times New Roman" w:cs="Times New Roman"/>
          <w:sz w:val="24"/>
          <w:szCs w:val="24"/>
        </w:rPr>
        <w:t xml:space="preserve">, 2008. </w:t>
      </w:r>
    </w:p>
    <w:p w14:paraId="754BCA85" w14:textId="77777777" w:rsidR="00001A8E" w:rsidRPr="00732FAF" w:rsidRDefault="00001A8E" w:rsidP="0078047B">
      <w:pPr>
        <w:spacing w:after="0" w:line="360" w:lineRule="auto"/>
        <w:jc w:val="both"/>
        <w:rPr>
          <w:rFonts w:ascii="Times New Roman" w:hAnsi="Times New Roman" w:cs="Times New Roman"/>
          <w:sz w:val="24"/>
          <w:szCs w:val="24"/>
        </w:rPr>
      </w:pPr>
    </w:p>
    <w:p w14:paraId="77A55589" w14:textId="77777777" w:rsidR="00001A8E" w:rsidRPr="00732FAF" w:rsidRDefault="00001A8E" w:rsidP="0078047B">
      <w:pPr>
        <w:spacing w:after="0" w:line="360" w:lineRule="auto"/>
        <w:jc w:val="both"/>
        <w:rPr>
          <w:rFonts w:ascii="Times New Roman" w:hAnsi="Times New Roman" w:cs="Times New Roman"/>
          <w:sz w:val="24"/>
          <w:szCs w:val="24"/>
        </w:rPr>
      </w:pPr>
      <w:r w:rsidRPr="00732FAF">
        <w:rPr>
          <w:rFonts w:ascii="Times New Roman" w:hAnsi="Times New Roman" w:cs="Times New Roman"/>
          <w:sz w:val="24"/>
          <w:szCs w:val="24"/>
        </w:rPr>
        <w:t xml:space="preserve">SANTOS, B. S. </w:t>
      </w:r>
      <w:r w:rsidRPr="00732FAF">
        <w:rPr>
          <w:rFonts w:ascii="Times New Roman" w:hAnsi="Times New Roman" w:cs="Times New Roman"/>
          <w:i/>
          <w:iCs/>
          <w:sz w:val="24"/>
          <w:szCs w:val="24"/>
        </w:rPr>
        <w:t xml:space="preserve">Renovar </w:t>
      </w:r>
      <w:proofErr w:type="spellStart"/>
      <w:r w:rsidRPr="00732FAF">
        <w:rPr>
          <w:rFonts w:ascii="Times New Roman" w:hAnsi="Times New Roman" w:cs="Times New Roman"/>
          <w:i/>
          <w:iCs/>
          <w:sz w:val="24"/>
          <w:szCs w:val="24"/>
        </w:rPr>
        <w:t>la</w:t>
      </w:r>
      <w:proofErr w:type="spellEnd"/>
      <w:r w:rsidRPr="00732FAF">
        <w:rPr>
          <w:rFonts w:ascii="Times New Roman" w:hAnsi="Times New Roman" w:cs="Times New Roman"/>
          <w:i/>
          <w:iCs/>
          <w:sz w:val="24"/>
          <w:szCs w:val="24"/>
        </w:rPr>
        <w:t xml:space="preserve"> teoria crítica y reinventar </w:t>
      </w:r>
      <w:proofErr w:type="spellStart"/>
      <w:r w:rsidRPr="00732FAF">
        <w:rPr>
          <w:rFonts w:ascii="Times New Roman" w:hAnsi="Times New Roman" w:cs="Times New Roman"/>
          <w:i/>
          <w:iCs/>
          <w:sz w:val="24"/>
          <w:szCs w:val="24"/>
        </w:rPr>
        <w:t>la</w:t>
      </w:r>
      <w:proofErr w:type="spellEnd"/>
      <w:r w:rsidRPr="00732FAF">
        <w:rPr>
          <w:rFonts w:ascii="Times New Roman" w:hAnsi="Times New Roman" w:cs="Times New Roman"/>
          <w:i/>
          <w:iCs/>
          <w:sz w:val="24"/>
          <w:szCs w:val="24"/>
        </w:rPr>
        <w:t xml:space="preserve"> </w:t>
      </w:r>
      <w:proofErr w:type="spellStart"/>
      <w:r w:rsidRPr="00732FAF">
        <w:rPr>
          <w:rFonts w:ascii="Times New Roman" w:hAnsi="Times New Roman" w:cs="Times New Roman"/>
          <w:i/>
          <w:iCs/>
          <w:sz w:val="24"/>
          <w:szCs w:val="24"/>
        </w:rPr>
        <w:t>emancipación</w:t>
      </w:r>
      <w:proofErr w:type="spellEnd"/>
      <w:r w:rsidRPr="00732FAF">
        <w:rPr>
          <w:rFonts w:ascii="Times New Roman" w:hAnsi="Times New Roman" w:cs="Times New Roman"/>
          <w:i/>
          <w:iCs/>
          <w:sz w:val="24"/>
          <w:szCs w:val="24"/>
        </w:rPr>
        <w:t xml:space="preserve"> social</w:t>
      </w:r>
      <w:r w:rsidRPr="00732FAF">
        <w:rPr>
          <w:rFonts w:ascii="Times New Roman" w:hAnsi="Times New Roman" w:cs="Times New Roman"/>
          <w:sz w:val="24"/>
          <w:szCs w:val="24"/>
        </w:rPr>
        <w:t xml:space="preserve">. Buenos Aires: </w:t>
      </w:r>
      <w:proofErr w:type="spellStart"/>
      <w:r w:rsidRPr="00732FAF">
        <w:rPr>
          <w:rFonts w:ascii="Times New Roman" w:hAnsi="Times New Roman" w:cs="Times New Roman"/>
          <w:sz w:val="24"/>
          <w:szCs w:val="24"/>
        </w:rPr>
        <w:t>Glacso</w:t>
      </w:r>
      <w:proofErr w:type="spellEnd"/>
      <w:r w:rsidRPr="00732FAF">
        <w:rPr>
          <w:rFonts w:ascii="Times New Roman" w:hAnsi="Times New Roman" w:cs="Times New Roman"/>
          <w:sz w:val="24"/>
          <w:szCs w:val="24"/>
        </w:rPr>
        <w:t xml:space="preserve"> </w:t>
      </w:r>
      <w:proofErr w:type="spellStart"/>
      <w:r w:rsidRPr="00732FAF">
        <w:rPr>
          <w:rFonts w:ascii="Times New Roman" w:hAnsi="Times New Roman" w:cs="Times New Roman"/>
          <w:sz w:val="24"/>
          <w:szCs w:val="24"/>
        </w:rPr>
        <w:t>Libros</w:t>
      </w:r>
      <w:proofErr w:type="spellEnd"/>
      <w:r w:rsidRPr="00732FAF">
        <w:rPr>
          <w:rFonts w:ascii="Times New Roman" w:hAnsi="Times New Roman" w:cs="Times New Roman"/>
          <w:sz w:val="24"/>
          <w:szCs w:val="24"/>
        </w:rPr>
        <w:t xml:space="preserve">, 2006. </w:t>
      </w:r>
    </w:p>
    <w:p w14:paraId="1CCF677A" w14:textId="77777777" w:rsidR="00001A8E" w:rsidRPr="00732FAF" w:rsidRDefault="00001A8E" w:rsidP="0078047B">
      <w:pPr>
        <w:spacing w:after="0" w:line="360" w:lineRule="auto"/>
        <w:jc w:val="both"/>
        <w:rPr>
          <w:rFonts w:ascii="Times New Roman" w:hAnsi="Times New Roman" w:cs="Times New Roman"/>
          <w:sz w:val="24"/>
          <w:szCs w:val="24"/>
        </w:rPr>
      </w:pPr>
    </w:p>
    <w:p w14:paraId="62E9AA6E" w14:textId="5BC16CCA" w:rsidR="00001A8E" w:rsidRPr="00732FAF" w:rsidRDefault="00001A8E" w:rsidP="0078047B">
      <w:pPr>
        <w:spacing w:after="0" w:line="360" w:lineRule="auto"/>
        <w:jc w:val="both"/>
        <w:rPr>
          <w:rFonts w:ascii="Times New Roman" w:hAnsi="Times New Roman" w:cs="Times New Roman"/>
        </w:rPr>
      </w:pPr>
      <w:r w:rsidRPr="00732FAF">
        <w:rPr>
          <w:rFonts w:ascii="Times New Roman" w:hAnsi="Times New Roman" w:cs="Times New Roman"/>
          <w:sz w:val="24"/>
          <w:szCs w:val="24"/>
        </w:rPr>
        <w:t xml:space="preserve">SCOTT, Joan. Gênero: uma categoria útil de análise histórica. </w:t>
      </w:r>
      <w:r w:rsidRPr="00732FAF">
        <w:rPr>
          <w:rFonts w:ascii="Times New Roman" w:hAnsi="Times New Roman" w:cs="Times New Roman"/>
          <w:i/>
          <w:iCs/>
          <w:sz w:val="24"/>
          <w:szCs w:val="24"/>
        </w:rPr>
        <w:t>Revista Educação &amp; Realidade</w:t>
      </w:r>
      <w:r w:rsidRPr="00732FAF">
        <w:rPr>
          <w:rFonts w:ascii="Times New Roman" w:hAnsi="Times New Roman" w:cs="Times New Roman"/>
          <w:sz w:val="24"/>
          <w:szCs w:val="24"/>
        </w:rPr>
        <w:t>, Porto Alegre: UFRGS, 20(2): p. 71-99, 1995.</w:t>
      </w:r>
    </w:p>
    <w:p w14:paraId="55973509" w14:textId="5220D8EF" w:rsidR="00001A8E" w:rsidRPr="00732FAF" w:rsidRDefault="00001A8E" w:rsidP="0078047B">
      <w:pPr>
        <w:spacing w:line="360" w:lineRule="auto"/>
        <w:jc w:val="both"/>
        <w:rPr>
          <w:rFonts w:ascii="Times New Roman" w:hAnsi="Times New Roman" w:cs="Times New Roman"/>
          <w:sz w:val="24"/>
          <w:szCs w:val="24"/>
        </w:rPr>
      </w:pPr>
    </w:p>
    <w:sectPr w:rsidR="00001A8E" w:rsidRPr="00732FA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BC45F" w14:textId="77777777" w:rsidR="0060746A" w:rsidRDefault="0060746A" w:rsidP="00001A8E">
      <w:pPr>
        <w:spacing w:after="0" w:line="240" w:lineRule="auto"/>
      </w:pPr>
      <w:r>
        <w:separator/>
      </w:r>
    </w:p>
  </w:endnote>
  <w:endnote w:type="continuationSeparator" w:id="0">
    <w:p w14:paraId="6A634A58" w14:textId="77777777" w:rsidR="0060746A" w:rsidRDefault="0060746A" w:rsidP="00001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87174" w14:textId="77777777" w:rsidR="0060746A" w:rsidRDefault="0060746A" w:rsidP="00001A8E">
      <w:pPr>
        <w:spacing w:after="0" w:line="240" w:lineRule="auto"/>
      </w:pPr>
      <w:r>
        <w:separator/>
      </w:r>
    </w:p>
  </w:footnote>
  <w:footnote w:type="continuationSeparator" w:id="0">
    <w:p w14:paraId="13B36B68" w14:textId="77777777" w:rsidR="0060746A" w:rsidRDefault="0060746A" w:rsidP="00001A8E">
      <w:pPr>
        <w:spacing w:after="0" w:line="240" w:lineRule="auto"/>
      </w:pPr>
      <w:r>
        <w:continuationSeparator/>
      </w:r>
    </w:p>
  </w:footnote>
  <w:footnote w:id="1">
    <w:p w14:paraId="5DD91330" w14:textId="6C806717" w:rsidR="0029579E" w:rsidRDefault="0029579E">
      <w:pPr>
        <w:pStyle w:val="Textodenotaderodap"/>
      </w:pPr>
      <w:r>
        <w:rPr>
          <w:rStyle w:val="Refdenotaderodap"/>
        </w:rPr>
        <w:footnoteRef/>
      </w:r>
      <w:r>
        <w:t xml:space="preserve"> N</w:t>
      </w:r>
      <w:r w:rsidRPr="0029579E">
        <w:rPr>
          <w:rFonts w:ascii="Garamond" w:hAnsi="Garamond"/>
        </w:rPr>
        <w:t xml:space="preserve">otas de rodapé em tamanho 10, fonte </w:t>
      </w:r>
      <w:r w:rsidR="00732FAF">
        <w:rPr>
          <w:rFonts w:ascii="Garamond" w:hAnsi="Garamond"/>
        </w:rPr>
        <w:t xml:space="preserve">times new </w:t>
      </w:r>
      <w:proofErr w:type="spellStart"/>
      <w:r w:rsidR="00732FAF">
        <w:rPr>
          <w:rFonts w:ascii="Garamond" w:hAnsi="Garamond"/>
        </w:rPr>
        <w:t>roman</w:t>
      </w:r>
      <w:proofErr w:type="spellEnd"/>
      <w:r w:rsidR="00732FAF">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4372" w14:textId="1D1A77EC" w:rsidR="00732FAF" w:rsidRDefault="00732FAF" w:rsidP="00732FAF">
    <w:pPr>
      <w:pStyle w:val="Cabealho"/>
      <w:tabs>
        <w:tab w:val="left" w:pos="6015"/>
      </w:tabs>
    </w:pPr>
    <w:r>
      <w:tab/>
    </w:r>
    <w:r>
      <w:rPr>
        <w:noProof/>
      </w:rPr>
      <w:drawing>
        <wp:inline distT="0" distB="0" distL="0" distR="0" wp14:anchorId="7F14813E" wp14:editId="6E81BB85">
          <wp:extent cx="1259630" cy="469051"/>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259630" cy="469051"/>
                  </a:xfrm>
                  <a:prstGeom prst="rect">
                    <a:avLst/>
                  </a:prstGeom>
                </pic:spPr>
              </pic:pic>
            </a:graphicData>
          </a:graphic>
        </wp:inline>
      </w:drawing>
    </w:r>
  </w:p>
  <w:p w14:paraId="1B77640A" w14:textId="77777777" w:rsidR="00732FAF" w:rsidRDefault="00732FAF" w:rsidP="00732FAF">
    <w:pPr>
      <w:pStyle w:val="Cabealho"/>
      <w:tabs>
        <w:tab w:val="left" w:pos="601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8E"/>
    <w:rsid w:val="00001A8E"/>
    <w:rsid w:val="00084858"/>
    <w:rsid w:val="00182B23"/>
    <w:rsid w:val="002361F7"/>
    <w:rsid w:val="00262858"/>
    <w:rsid w:val="0029579E"/>
    <w:rsid w:val="002C1794"/>
    <w:rsid w:val="00480360"/>
    <w:rsid w:val="004A7274"/>
    <w:rsid w:val="005A62E4"/>
    <w:rsid w:val="0060746A"/>
    <w:rsid w:val="006A7718"/>
    <w:rsid w:val="00732FAF"/>
    <w:rsid w:val="0078047B"/>
    <w:rsid w:val="0082203C"/>
    <w:rsid w:val="008678B0"/>
    <w:rsid w:val="00981734"/>
    <w:rsid w:val="00A94E26"/>
    <w:rsid w:val="00B02149"/>
    <w:rsid w:val="00CD450D"/>
    <w:rsid w:val="00D125DF"/>
    <w:rsid w:val="00F976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55A2F"/>
  <w15:chartTrackingRefBased/>
  <w15:docId w15:val="{8613B983-E675-48E3-B270-C9BF66DD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B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01A8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01A8E"/>
    <w:rPr>
      <w:sz w:val="20"/>
      <w:szCs w:val="20"/>
    </w:rPr>
  </w:style>
  <w:style w:type="character" w:styleId="Refdenotaderodap">
    <w:name w:val="footnote reference"/>
    <w:basedOn w:val="Fontepargpadro"/>
    <w:uiPriority w:val="99"/>
    <w:semiHidden/>
    <w:unhideWhenUsed/>
    <w:rsid w:val="00001A8E"/>
    <w:rPr>
      <w:vertAlign w:val="superscript"/>
    </w:rPr>
  </w:style>
  <w:style w:type="character" w:styleId="Hyperlink">
    <w:name w:val="Hyperlink"/>
    <w:basedOn w:val="Fontepargpadro"/>
    <w:uiPriority w:val="99"/>
    <w:unhideWhenUsed/>
    <w:rsid w:val="00262858"/>
    <w:rPr>
      <w:color w:val="0563C1" w:themeColor="hyperlink"/>
      <w:u w:val="single"/>
    </w:rPr>
  </w:style>
  <w:style w:type="character" w:styleId="MenoPendente">
    <w:name w:val="Unresolved Mention"/>
    <w:basedOn w:val="Fontepargpadro"/>
    <w:uiPriority w:val="99"/>
    <w:semiHidden/>
    <w:unhideWhenUsed/>
    <w:rsid w:val="00262858"/>
    <w:rPr>
      <w:color w:val="605E5C"/>
      <w:shd w:val="clear" w:color="auto" w:fill="E1DFDD"/>
    </w:rPr>
  </w:style>
  <w:style w:type="paragraph" w:styleId="Cabealho">
    <w:name w:val="header"/>
    <w:basedOn w:val="Normal"/>
    <w:link w:val="CabealhoChar"/>
    <w:uiPriority w:val="99"/>
    <w:unhideWhenUsed/>
    <w:rsid w:val="00732F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2FAF"/>
  </w:style>
  <w:style w:type="paragraph" w:styleId="Rodap">
    <w:name w:val="footer"/>
    <w:basedOn w:val="Normal"/>
    <w:link w:val="RodapChar"/>
    <w:uiPriority w:val="99"/>
    <w:unhideWhenUsed/>
    <w:rsid w:val="00732FAF"/>
    <w:pPr>
      <w:tabs>
        <w:tab w:val="center" w:pos="4252"/>
        <w:tab w:val="right" w:pos="8504"/>
      </w:tabs>
      <w:spacing w:after="0" w:line="240" w:lineRule="auto"/>
    </w:pPr>
  </w:style>
  <w:style w:type="character" w:customStyle="1" w:styleId="RodapChar">
    <w:name w:val="Rodapé Char"/>
    <w:basedOn w:val="Fontepargpadro"/>
    <w:link w:val="Rodap"/>
    <w:uiPriority w:val="99"/>
    <w:rsid w:val="00732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oradialogos.com/publique.p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XSL" StyleName="ABNT NBR 6023:2002*" Version="10"/>
</file>

<file path=customXml/itemProps1.xml><?xml version="1.0" encoding="utf-8"?>
<ds:datastoreItem xmlns:ds="http://schemas.openxmlformats.org/officeDocument/2006/customXml" ds:itemID="{AE154949-1AC0-46DF-A7D5-20E47995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1879</Words>
  <Characters>10148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Geison Araujo</dc:creator>
  <cp:keywords/>
  <dc:description/>
  <cp:lastModifiedBy>Geison Araujo</cp:lastModifiedBy>
  <cp:revision>3</cp:revision>
  <dcterms:created xsi:type="dcterms:W3CDTF">2024-01-17T01:26:00Z</dcterms:created>
  <dcterms:modified xsi:type="dcterms:W3CDTF">2024-01-17T01:26:00Z</dcterms:modified>
</cp:coreProperties>
</file>